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6F6803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6F6803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6F6803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6F6803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6F6803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6F6803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6F6803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6F6803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6F6803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6F6803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6F6803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6F6803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6F6803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2B1C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6F6803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6F6803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6F6803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6F6803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</w:t>
      </w:r>
      <w:r w:rsidR="0089585B" w:rsidRPr="006F6803">
        <w:rPr>
          <w:rFonts w:ascii="Arial" w:eastAsia="Arial" w:hAnsi="Arial" w:cs="Arial"/>
          <w:b/>
          <w:color w:val="000000"/>
          <w:lang w:eastAsia="ru-RU"/>
        </w:rPr>
        <w:t>УЛ.</w:t>
      </w:r>
      <w:r w:rsidR="002F76C2" w:rsidRPr="006F6803">
        <w:rPr>
          <w:rFonts w:ascii="Arial" w:eastAsia="Arial" w:hAnsi="Arial" w:cs="Arial"/>
          <w:b/>
          <w:color w:val="000000"/>
          <w:lang w:eastAsia="ru-RU"/>
        </w:rPr>
        <w:t>ГОРЬКОГО</w:t>
      </w:r>
      <w:r w:rsidR="00732F5B" w:rsidRPr="006F6803">
        <w:rPr>
          <w:rFonts w:ascii="Arial" w:eastAsia="Arial" w:hAnsi="Arial" w:cs="Arial"/>
          <w:b/>
          <w:color w:val="000000"/>
          <w:lang w:eastAsia="ru-RU"/>
        </w:rPr>
        <w:t xml:space="preserve">, </w:t>
      </w:r>
      <w:r w:rsidRPr="006F6803">
        <w:rPr>
          <w:rFonts w:ascii="Arial" w:eastAsia="Arial" w:hAnsi="Arial" w:cs="Arial"/>
          <w:b/>
          <w:color w:val="000000"/>
          <w:lang w:eastAsia="ru-RU"/>
        </w:rPr>
        <w:t xml:space="preserve">ДОМ </w:t>
      </w:r>
      <w:r w:rsidR="002F76C2" w:rsidRPr="006F6803">
        <w:rPr>
          <w:rFonts w:ascii="Arial" w:eastAsia="Arial" w:hAnsi="Arial" w:cs="Arial"/>
          <w:b/>
          <w:color w:val="000000"/>
          <w:lang w:eastAsia="ru-RU"/>
        </w:rPr>
        <w:t>11</w:t>
      </w:r>
      <w:r w:rsidRPr="006F6803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6F6803" w:rsidTr="006E4167">
        <w:tc>
          <w:tcPr>
            <w:tcW w:w="846" w:type="dxa"/>
          </w:tcPr>
          <w:p w:rsidR="006E4167" w:rsidRPr="006F6803" w:rsidRDefault="006E4167">
            <w:r w:rsidRPr="006F6803">
              <w:t>№</w:t>
            </w:r>
          </w:p>
        </w:tc>
        <w:tc>
          <w:tcPr>
            <w:tcW w:w="6946" w:type="dxa"/>
          </w:tcPr>
          <w:p w:rsidR="006E4167" w:rsidRPr="006F6803" w:rsidRDefault="006E4167" w:rsidP="006E4167">
            <w:pPr>
              <w:spacing w:after="160" w:line="259" w:lineRule="auto"/>
            </w:pPr>
            <w:r w:rsidRPr="006F6803"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Pr="006F6803" w:rsidRDefault="006E4167"/>
        </w:tc>
        <w:tc>
          <w:tcPr>
            <w:tcW w:w="2120" w:type="dxa"/>
          </w:tcPr>
          <w:p w:rsidR="006E4167" w:rsidRPr="006F6803" w:rsidRDefault="006E4167" w:rsidP="006E4167">
            <w:pPr>
              <w:spacing w:after="160" w:line="259" w:lineRule="auto"/>
            </w:pPr>
            <w:r w:rsidRPr="006F6803">
              <w:rPr>
                <w:rFonts w:ascii="Arial" w:eastAsia="Arial" w:hAnsi="Arial" w:cs="Arial"/>
              </w:rPr>
              <w:t>Значение</w:t>
            </w:r>
          </w:p>
          <w:p w:rsidR="006E4167" w:rsidRPr="006F6803" w:rsidRDefault="006E4167"/>
        </w:tc>
      </w:tr>
      <w:tr w:rsidR="006E4167" w:rsidRPr="006F6803" w:rsidTr="00513AF5">
        <w:trPr>
          <w:trHeight w:val="453"/>
        </w:trPr>
        <w:tc>
          <w:tcPr>
            <w:tcW w:w="846" w:type="dxa"/>
          </w:tcPr>
          <w:p w:rsidR="006E4167" w:rsidRPr="006F6803" w:rsidRDefault="007C518C">
            <w:r w:rsidRPr="006F6803">
              <w:t>1</w:t>
            </w:r>
          </w:p>
        </w:tc>
        <w:tc>
          <w:tcPr>
            <w:tcW w:w="6946" w:type="dxa"/>
          </w:tcPr>
          <w:p w:rsidR="006E4167" w:rsidRPr="006F6803" w:rsidRDefault="00EA2D8D">
            <w:r w:rsidRPr="006F6803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6F6803" w:rsidRDefault="00631B1B">
            <w:r>
              <w:t>22.03.2022</w:t>
            </w:r>
          </w:p>
        </w:tc>
      </w:tr>
      <w:tr w:rsidR="00993832" w:rsidRPr="006F6803" w:rsidTr="00513AF5">
        <w:trPr>
          <w:trHeight w:val="417"/>
        </w:trPr>
        <w:tc>
          <w:tcPr>
            <w:tcW w:w="846" w:type="dxa"/>
          </w:tcPr>
          <w:p w:rsidR="00993832" w:rsidRPr="006F6803" w:rsidRDefault="00993832"/>
        </w:tc>
        <w:tc>
          <w:tcPr>
            <w:tcW w:w="6946" w:type="dxa"/>
          </w:tcPr>
          <w:p w:rsidR="00993832" w:rsidRPr="006F6803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6F6803" w:rsidRDefault="00993832"/>
        </w:tc>
      </w:tr>
      <w:tr w:rsidR="006E4167" w:rsidRPr="006F6803" w:rsidTr="00513AF5">
        <w:trPr>
          <w:trHeight w:val="417"/>
        </w:trPr>
        <w:tc>
          <w:tcPr>
            <w:tcW w:w="846" w:type="dxa"/>
          </w:tcPr>
          <w:p w:rsidR="006E4167" w:rsidRPr="006F6803" w:rsidRDefault="007C518C">
            <w:r w:rsidRPr="006F6803">
              <w:t>2</w:t>
            </w:r>
          </w:p>
        </w:tc>
        <w:tc>
          <w:tcPr>
            <w:tcW w:w="6946" w:type="dxa"/>
          </w:tcPr>
          <w:p w:rsidR="006E4167" w:rsidRPr="006F6803" w:rsidRDefault="007C518C">
            <w:r w:rsidRPr="006F6803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6F6803" w:rsidRDefault="00631B1B">
            <w:r>
              <w:t>01.01.2021</w:t>
            </w:r>
          </w:p>
        </w:tc>
      </w:tr>
      <w:tr w:rsidR="006E4167" w:rsidRPr="006F6803" w:rsidTr="00513AF5">
        <w:trPr>
          <w:trHeight w:val="410"/>
        </w:trPr>
        <w:tc>
          <w:tcPr>
            <w:tcW w:w="846" w:type="dxa"/>
          </w:tcPr>
          <w:p w:rsidR="006E4167" w:rsidRPr="006F6803" w:rsidRDefault="007C518C">
            <w:r w:rsidRPr="006F6803">
              <w:t>3</w:t>
            </w:r>
          </w:p>
        </w:tc>
        <w:tc>
          <w:tcPr>
            <w:tcW w:w="6946" w:type="dxa"/>
          </w:tcPr>
          <w:p w:rsidR="006E4167" w:rsidRPr="006F6803" w:rsidRDefault="007C518C">
            <w:r w:rsidRPr="006F6803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6F6803" w:rsidRDefault="00631B1B">
            <w:r>
              <w:t>31.12.2021</w:t>
            </w:r>
          </w:p>
        </w:tc>
      </w:tr>
    </w:tbl>
    <w:p w:rsidR="003C3C31" w:rsidRPr="006F6803" w:rsidRDefault="003C3C31" w:rsidP="0058130B">
      <w:pPr>
        <w:spacing w:after="3"/>
        <w:ind w:left="175" w:right="80"/>
        <w:rPr>
          <w:rFonts w:ascii="Arial" w:eastAsia="Arial" w:hAnsi="Arial" w:cs="Arial"/>
        </w:rPr>
      </w:pPr>
    </w:p>
    <w:p w:rsidR="0058130B" w:rsidRPr="006F6803" w:rsidRDefault="0058130B" w:rsidP="0058130B">
      <w:pPr>
        <w:spacing w:after="3"/>
        <w:ind w:left="175" w:right="80"/>
      </w:pPr>
      <w:r w:rsidRPr="006F6803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№</w:t>
            </w:r>
          </w:p>
        </w:tc>
        <w:tc>
          <w:tcPr>
            <w:tcW w:w="6946" w:type="dxa"/>
          </w:tcPr>
          <w:p w:rsidR="003C3C31" w:rsidRPr="006F6803" w:rsidRDefault="003C3C31" w:rsidP="00A85845">
            <w:pPr>
              <w:spacing w:after="160" w:line="259" w:lineRule="auto"/>
            </w:pPr>
            <w:r w:rsidRPr="006F6803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6F6803" w:rsidRDefault="003C3C31" w:rsidP="002A5D3F">
            <w:pPr>
              <w:spacing w:after="160" w:line="259" w:lineRule="auto"/>
            </w:pPr>
            <w:r w:rsidRPr="006F6803">
              <w:rPr>
                <w:rFonts w:ascii="Arial" w:eastAsia="Arial" w:hAnsi="Arial" w:cs="Arial"/>
              </w:rPr>
              <w:t>Значение</w:t>
            </w:r>
          </w:p>
          <w:p w:rsidR="003C3C31" w:rsidRPr="006F6803" w:rsidRDefault="003C3C31" w:rsidP="002A5D3F"/>
        </w:tc>
      </w:tr>
      <w:tr w:rsidR="00F43B7C" w:rsidRPr="006F6803" w:rsidTr="00513AF5">
        <w:trPr>
          <w:trHeight w:val="445"/>
        </w:trPr>
        <w:tc>
          <w:tcPr>
            <w:tcW w:w="846" w:type="dxa"/>
          </w:tcPr>
          <w:p w:rsidR="00F43B7C" w:rsidRPr="006F6803" w:rsidRDefault="00F43B7C" w:rsidP="002A5D3F"/>
        </w:tc>
        <w:tc>
          <w:tcPr>
            <w:tcW w:w="6946" w:type="dxa"/>
          </w:tcPr>
          <w:p w:rsidR="00F43B7C" w:rsidRPr="006F680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6F6803" w:rsidRDefault="00F43B7C" w:rsidP="002A5D3F"/>
        </w:tc>
      </w:tr>
      <w:tr w:rsidR="003C3C31" w:rsidRPr="006F6803" w:rsidTr="00513AF5">
        <w:trPr>
          <w:trHeight w:val="445"/>
        </w:trPr>
        <w:tc>
          <w:tcPr>
            <w:tcW w:w="846" w:type="dxa"/>
          </w:tcPr>
          <w:p w:rsidR="003C3C31" w:rsidRPr="006F6803" w:rsidRDefault="003C3C31" w:rsidP="002A5D3F">
            <w:r w:rsidRPr="006F6803">
              <w:t>4</w:t>
            </w:r>
          </w:p>
        </w:tc>
        <w:tc>
          <w:tcPr>
            <w:tcW w:w="6946" w:type="dxa"/>
          </w:tcPr>
          <w:p w:rsidR="003C3C31" w:rsidRPr="006F6803" w:rsidRDefault="009118AC" w:rsidP="002A5D3F">
            <w:r w:rsidRPr="006F6803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6F6803" w:rsidRDefault="00E701DE" w:rsidP="002A5D3F">
            <w:r w:rsidRPr="006F6803">
              <w:t>0,00 руб.</w:t>
            </w:r>
          </w:p>
        </w:tc>
      </w:tr>
      <w:tr w:rsidR="005A39FB" w:rsidRPr="006F6803" w:rsidTr="002A5D3F">
        <w:tc>
          <w:tcPr>
            <w:tcW w:w="846" w:type="dxa"/>
          </w:tcPr>
          <w:p w:rsidR="005A39FB" w:rsidRPr="006F6803" w:rsidRDefault="005A39FB" w:rsidP="005A39FB">
            <w:r w:rsidRPr="006F6803">
              <w:t>5</w:t>
            </w:r>
          </w:p>
        </w:tc>
        <w:tc>
          <w:tcPr>
            <w:tcW w:w="6946" w:type="dxa"/>
          </w:tcPr>
          <w:p w:rsidR="005A39FB" w:rsidRPr="006F6803" w:rsidRDefault="005A39FB" w:rsidP="005A39FB">
            <w:pPr>
              <w:spacing w:after="160" w:line="259" w:lineRule="auto"/>
            </w:pPr>
            <w:r w:rsidRPr="006F6803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5A39FB" w:rsidRPr="006F6803" w:rsidRDefault="005A39FB" w:rsidP="005A39FB">
            <w:r w:rsidRPr="006F6803">
              <w:t>-597690,20 руб.</w:t>
            </w:r>
          </w:p>
        </w:tc>
      </w:tr>
      <w:tr w:rsidR="005A39FB" w:rsidRPr="006F6803" w:rsidTr="00513AF5">
        <w:trPr>
          <w:trHeight w:val="387"/>
        </w:trPr>
        <w:tc>
          <w:tcPr>
            <w:tcW w:w="846" w:type="dxa"/>
          </w:tcPr>
          <w:p w:rsidR="005A39FB" w:rsidRPr="006F6803" w:rsidRDefault="005A39FB" w:rsidP="005A39FB">
            <w:r w:rsidRPr="006F6803">
              <w:t>6</w:t>
            </w:r>
          </w:p>
        </w:tc>
        <w:tc>
          <w:tcPr>
            <w:tcW w:w="6946" w:type="dxa"/>
          </w:tcPr>
          <w:p w:rsidR="005A39FB" w:rsidRPr="006F6803" w:rsidRDefault="005A39FB" w:rsidP="005A39FB">
            <w:r w:rsidRPr="006F6803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5A39FB" w:rsidRPr="006F6803" w:rsidRDefault="005A39FB" w:rsidP="005A39FB">
            <w:r w:rsidRPr="006F6803">
              <w:t>-480014,73 руб.</w:t>
            </w:r>
          </w:p>
        </w:tc>
      </w:tr>
      <w:tr w:rsidR="00F43B7C" w:rsidRPr="006F6803" w:rsidTr="002A5D3F">
        <w:tc>
          <w:tcPr>
            <w:tcW w:w="846" w:type="dxa"/>
          </w:tcPr>
          <w:p w:rsidR="00F43B7C" w:rsidRPr="006F6803" w:rsidRDefault="00F43B7C" w:rsidP="002A5D3F"/>
        </w:tc>
        <w:tc>
          <w:tcPr>
            <w:tcW w:w="6946" w:type="dxa"/>
          </w:tcPr>
          <w:p w:rsidR="00F43B7C" w:rsidRPr="006F6803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6F6803" w:rsidRDefault="00F43B7C" w:rsidP="002A5D3F"/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7</w:t>
            </w:r>
          </w:p>
        </w:tc>
        <w:tc>
          <w:tcPr>
            <w:tcW w:w="6946" w:type="dxa"/>
          </w:tcPr>
          <w:p w:rsidR="003C3C31" w:rsidRPr="006F6803" w:rsidRDefault="000B16F2" w:rsidP="002A5D3F">
            <w:r w:rsidRPr="006F6803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6F6803" w:rsidRDefault="00D4366F" w:rsidP="00EA3032">
            <w:r>
              <w:t>988177,28</w:t>
            </w:r>
            <w:r w:rsidR="00E701DE" w:rsidRPr="006F6803">
              <w:t xml:space="preserve"> руб.</w:t>
            </w:r>
          </w:p>
        </w:tc>
      </w:tr>
      <w:tr w:rsidR="003C3C31" w:rsidRPr="006F6803" w:rsidTr="00622230">
        <w:trPr>
          <w:trHeight w:val="380"/>
        </w:trPr>
        <w:tc>
          <w:tcPr>
            <w:tcW w:w="846" w:type="dxa"/>
          </w:tcPr>
          <w:p w:rsidR="003C3C31" w:rsidRPr="006F6803" w:rsidRDefault="003C3C31" w:rsidP="002A5D3F">
            <w:r w:rsidRPr="006F6803">
              <w:t>8</w:t>
            </w:r>
          </w:p>
        </w:tc>
        <w:tc>
          <w:tcPr>
            <w:tcW w:w="6946" w:type="dxa"/>
          </w:tcPr>
          <w:p w:rsidR="003C3C31" w:rsidRPr="006F6803" w:rsidRDefault="005C3CF8" w:rsidP="002C46E6">
            <w:r w:rsidRPr="006F6803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6F6803" w:rsidRDefault="00D4366F" w:rsidP="00D93217">
            <w:r>
              <w:t>692984,96</w:t>
            </w:r>
            <w:r w:rsidR="00402C6D" w:rsidRPr="006F6803">
              <w:t xml:space="preserve"> </w:t>
            </w:r>
            <w:r w:rsidR="00883C1A" w:rsidRPr="006F6803">
              <w:t>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9</w:t>
            </w:r>
          </w:p>
        </w:tc>
        <w:tc>
          <w:tcPr>
            <w:tcW w:w="6946" w:type="dxa"/>
          </w:tcPr>
          <w:p w:rsidR="003C3C31" w:rsidRPr="006F6803" w:rsidRDefault="005C3CF8" w:rsidP="002C46E6">
            <w:r w:rsidRPr="006F6803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6F6803" w:rsidRDefault="00D4366F" w:rsidP="00D4366F">
            <w:r>
              <w:t>141078</w:t>
            </w:r>
            <w:r w:rsidR="00C7580A" w:rsidRPr="006F6803">
              <w:t xml:space="preserve"> </w:t>
            </w:r>
            <w:r w:rsidR="00E701DE" w:rsidRPr="006F6803">
              <w:t>руб.</w:t>
            </w:r>
          </w:p>
        </w:tc>
      </w:tr>
      <w:tr w:rsidR="003C3C31" w:rsidRPr="006F6803" w:rsidTr="00622230">
        <w:trPr>
          <w:trHeight w:val="427"/>
        </w:trPr>
        <w:tc>
          <w:tcPr>
            <w:tcW w:w="846" w:type="dxa"/>
          </w:tcPr>
          <w:p w:rsidR="003C3C31" w:rsidRPr="006F6803" w:rsidRDefault="003C3C31" w:rsidP="002A5D3F">
            <w:r w:rsidRPr="006F6803">
              <w:t>10</w:t>
            </w:r>
          </w:p>
        </w:tc>
        <w:tc>
          <w:tcPr>
            <w:tcW w:w="6946" w:type="dxa"/>
          </w:tcPr>
          <w:p w:rsidR="003C3C31" w:rsidRPr="006F6803" w:rsidRDefault="005C3CF8" w:rsidP="005C3CF8">
            <w:r w:rsidRPr="006F6803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6F6803" w:rsidRDefault="00285434" w:rsidP="00EA3032">
            <w:r w:rsidRPr="006F6803">
              <w:t>154114,32</w:t>
            </w:r>
            <w:r w:rsidR="00E701DE" w:rsidRPr="006F6803">
              <w:t xml:space="preserve"> руб.</w:t>
            </w:r>
          </w:p>
        </w:tc>
      </w:tr>
      <w:tr w:rsidR="00F43B7C" w:rsidRPr="006F6803" w:rsidTr="002A5D3F">
        <w:tc>
          <w:tcPr>
            <w:tcW w:w="846" w:type="dxa"/>
          </w:tcPr>
          <w:p w:rsidR="00F43B7C" w:rsidRPr="006F6803" w:rsidRDefault="00F43B7C" w:rsidP="002A5D3F"/>
        </w:tc>
        <w:tc>
          <w:tcPr>
            <w:tcW w:w="6946" w:type="dxa"/>
          </w:tcPr>
          <w:p w:rsidR="00F43B7C" w:rsidRPr="006F6803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6F6803" w:rsidRDefault="00F43B7C" w:rsidP="002A5D3F"/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11</w:t>
            </w:r>
          </w:p>
        </w:tc>
        <w:tc>
          <w:tcPr>
            <w:tcW w:w="6946" w:type="dxa"/>
          </w:tcPr>
          <w:p w:rsidR="00D47484" w:rsidRPr="006F6803" w:rsidRDefault="00D47484" w:rsidP="002C46E6">
            <w:r w:rsidRPr="006F6803">
              <w:t xml:space="preserve">Получено денежных средств, в </w:t>
            </w:r>
            <w:proofErr w:type="spellStart"/>
            <w:r w:rsidRPr="006F6803">
              <w:t>т.ч</w:t>
            </w:r>
            <w:proofErr w:type="spellEnd"/>
            <w:r w:rsidRPr="006F6803">
              <w:t>.:</w:t>
            </w:r>
          </w:p>
        </w:tc>
        <w:tc>
          <w:tcPr>
            <w:tcW w:w="2120" w:type="dxa"/>
          </w:tcPr>
          <w:p w:rsidR="003C3C31" w:rsidRPr="006F6803" w:rsidRDefault="002F5A9D" w:rsidP="00EA3032">
            <w:r>
              <w:t>1138164,86</w:t>
            </w:r>
            <w:r w:rsidR="00054053" w:rsidRPr="006F6803">
              <w:t xml:space="preserve"> </w:t>
            </w:r>
            <w:r w:rsidR="00E701DE" w:rsidRPr="006F6803">
              <w:t>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12</w:t>
            </w:r>
          </w:p>
        </w:tc>
        <w:tc>
          <w:tcPr>
            <w:tcW w:w="6946" w:type="dxa"/>
          </w:tcPr>
          <w:p w:rsidR="003C3C31" w:rsidRPr="006F6803" w:rsidRDefault="00093BFE" w:rsidP="00093BFE">
            <w:r w:rsidRPr="006F6803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6F6803" w:rsidRDefault="002F5A9D" w:rsidP="00E13077">
            <w:r>
              <w:t>1136616,86</w:t>
            </w:r>
            <w:r w:rsidR="00E701DE" w:rsidRPr="006F6803">
              <w:t xml:space="preserve">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13</w:t>
            </w:r>
          </w:p>
        </w:tc>
        <w:tc>
          <w:tcPr>
            <w:tcW w:w="6946" w:type="dxa"/>
          </w:tcPr>
          <w:p w:rsidR="003C3C31" w:rsidRPr="006F6803" w:rsidRDefault="00093BFE" w:rsidP="00093BFE">
            <w:r w:rsidRPr="006F6803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6F6803" w:rsidRDefault="00E701DE" w:rsidP="002A5D3F">
            <w:r w:rsidRPr="006F6803">
              <w:t>0,00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14</w:t>
            </w:r>
          </w:p>
        </w:tc>
        <w:tc>
          <w:tcPr>
            <w:tcW w:w="6946" w:type="dxa"/>
          </w:tcPr>
          <w:p w:rsidR="003C3C31" w:rsidRPr="006F6803" w:rsidRDefault="00093BFE" w:rsidP="002C46E6">
            <w:r w:rsidRPr="006F6803"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6F6803" w:rsidRDefault="00E701DE" w:rsidP="002A5D3F">
            <w:r w:rsidRPr="006F6803">
              <w:t>0,00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15</w:t>
            </w:r>
          </w:p>
        </w:tc>
        <w:tc>
          <w:tcPr>
            <w:tcW w:w="6946" w:type="dxa"/>
          </w:tcPr>
          <w:p w:rsidR="003C3C31" w:rsidRPr="006F6803" w:rsidRDefault="00093BFE" w:rsidP="002C46E6">
            <w:r w:rsidRPr="006F6803">
              <w:t>Получено денежных средств от исп</w:t>
            </w:r>
            <w:r w:rsidR="00A56F34" w:rsidRPr="006F6803">
              <w:t xml:space="preserve">ользования общего имущества </w:t>
            </w:r>
            <w:r w:rsidRPr="006F6803">
              <w:t xml:space="preserve"> </w:t>
            </w:r>
          </w:p>
        </w:tc>
        <w:tc>
          <w:tcPr>
            <w:tcW w:w="2120" w:type="dxa"/>
          </w:tcPr>
          <w:p w:rsidR="003C3C31" w:rsidRPr="006F6803" w:rsidRDefault="00EC29A0" w:rsidP="00054053">
            <w:r w:rsidRPr="006F6803">
              <w:t>1548</w:t>
            </w:r>
            <w:r w:rsidR="00E701DE" w:rsidRPr="006F6803">
              <w:t xml:space="preserve">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16</w:t>
            </w:r>
          </w:p>
        </w:tc>
        <w:tc>
          <w:tcPr>
            <w:tcW w:w="6946" w:type="dxa"/>
          </w:tcPr>
          <w:p w:rsidR="003C3C31" w:rsidRPr="006F6803" w:rsidRDefault="00D50F6C" w:rsidP="002C46E6">
            <w:r w:rsidRPr="006F6803">
              <w:t xml:space="preserve">Прочие поступления </w:t>
            </w:r>
            <w:r w:rsidR="00093BFE" w:rsidRPr="006F6803">
              <w:t xml:space="preserve"> </w:t>
            </w:r>
          </w:p>
        </w:tc>
        <w:tc>
          <w:tcPr>
            <w:tcW w:w="2120" w:type="dxa"/>
          </w:tcPr>
          <w:p w:rsidR="003C3C31" w:rsidRPr="006F6803" w:rsidRDefault="00402C6D" w:rsidP="002A5D3F">
            <w:r w:rsidRPr="006F6803">
              <w:t>0,00</w:t>
            </w:r>
            <w:r w:rsidR="00A56F34" w:rsidRPr="006F6803">
              <w:t xml:space="preserve">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>
            <w:r w:rsidRPr="006F6803">
              <w:t>17</w:t>
            </w:r>
          </w:p>
        </w:tc>
        <w:tc>
          <w:tcPr>
            <w:tcW w:w="6946" w:type="dxa"/>
          </w:tcPr>
          <w:p w:rsidR="00DE70B1" w:rsidRPr="006F6803" w:rsidRDefault="00093BFE" w:rsidP="002C46E6">
            <w:r w:rsidRPr="006F6803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6F6803" w:rsidRDefault="002F5A9D" w:rsidP="008A198A">
            <w:r>
              <w:t>1138164,86</w:t>
            </w:r>
            <w:r w:rsidR="00E701DE" w:rsidRPr="006F6803">
              <w:t xml:space="preserve">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3C3C31" w:rsidP="002A5D3F"/>
        </w:tc>
        <w:tc>
          <w:tcPr>
            <w:tcW w:w="6946" w:type="dxa"/>
          </w:tcPr>
          <w:p w:rsidR="003C3C31" w:rsidRPr="006F6803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6F6803" w:rsidRDefault="003C3C31" w:rsidP="002A5D3F"/>
        </w:tc>
      </w:tr>
      <w:tr w:rsidR="003C3C31" w:rsidRPr="006F6803" w:rsidTr="002A5D3F">
        <w:tc>
          <w:tcPr>
            <w:tcW w:w="846" w:type="dxa"/>
          </w:tcPr>
          <w:p w:rsidR="003C3C31" w:rsidRPr="006F6803" w:rsidRDefault="00155117" w:rsidP="002A5D3F">
            <w:r w:rsidRPr="006F6803">
              <w:t>18</w:t>
            </w:r>
          </w:p>
        </w:tc>
        <w:tc>
          <w:tcPr>
            <w:tcW w:w="6946" w:type="dxa"/>
          </w:tcPr>
          <w:p w:rsidR="003C3C31" w:rsidRPr="006F6803" w:rsidRDefault="00DE70B1" w:rsidP="002C46E6">
            <w:r w:rsidRPr="006F6803">
              <w:t xml:space="preserve">Авансовые платежи потребителей  </w:t>
            </w:r>
            <w:r w:rsidR="00FB54EA" w:rsidRPr="006F6803">
              <w:t>(на конец периода):</w:t>
            </w:r>
          </w:p>
        </w:tc>
        <w:tc>
          <w:tcPr>
            <w:tcW w:w="2120" w:type="dxa"/>
          </w:tcPr>
          <w:p w:rsidR="003C3C31" w:rsidRPr="006F6803" w:rsidRDefault="00E701DE" w:rsidP="002A5D3F">
            <w:r w:rsidRPr="006F6803">
              <w:t>0,00 руб.</w:t>
            </w:r>
          </w:p>
        </w:tc>
      </w:tr>
      <w:tr w:rsidR="003C3C31" w:rsidRPr="006F6803" w:rsidTr="002A5D3F">
        <w:tc>
          <w:tcPr>
            <w:tcW w:w="846" w:type="dxa"/>
          </w:tcPr>
          <w:p w:rsidR="003C3C31" w:rsidRPr="006F6803" w:rsidRDefault="00155117" w:rsidP="002A5D3F">
            <w:r w:rsidRPr="006F6803">
              <w:lastRenderedPageBreak/>
              <w:t>19</w:t>
            </w:r>
          </w:p>
        </w:tc>
        <w:tc>
          <w:tcPr>
            <w:tcW w:w="6946" w:type="dxa"/>
          </w:tcPr>
          <w:p w:rsidR="00DE70B1" w:rsidRPr="006F6803" w:rsidRDefault="00DE70B1" w:rsidP="002C46E6">
            <w:r w:rsidRPr="006F6803">
              <w:t xml:space="preserve">Переходящие остатки денежных средств  </w:t>
            </w:r>
            <w:r w:rsidR="00FB54EA" w:rsidRPr="006F6803">
              <w:t>(на конец периода):</w:t>
            </w:r>
          </w:p>
        </w:tc>
        <w:tc>
          <w:tcPr>
            <w:tcW w:w="2120" w:type="dxa"/>
          </w:tcPr>
          <w:p w:rsidR="003C3C31" w:rsidRPr="006F6803" w:rsidRDefault="001E15DD" w:rsidP="002F5A9D">
            <w:r w:rsidRPr="006F6803">
              <w:t>-</w:t>
            </w:r>
            <w:r w:rsidR="002F5A9D">
              <w:t>548755,37</w:t>
            </w:r>
            <w:r w:rsidR="00E701DE" w:rsidRPr="006F6803">
              <w:t xml:space="preserve"> руб.</w:t>
            </w:r>
          </w:p>
        </w:tc>
      </w:tr>
      <w:tr w:rsidR="00155117" w:rsidRPr="006F6803" w:rsidTr="002A5D3F">
        <w:tc>
          <w:tcPr>
            <w:tcW w:w="846" w:type="dxa"/>
          </w:tcPr>
          <w:p w:rsidR="00155117" w:rsidRPr="006F6803" w:rsidRDefault="00155117" w:rsidP="002A5D3F">
            <w:r w:rsidRPr="006F6803">
              <w:t>20</w:t>
            </w:r>
          </w:p>
        </w:tc>
        <w:tc>
          <w:tcPr>
            <w:tcW w:w="6946" w:type="dxa"/>
          </w:tcPr>
          <w:p w:rsidR="00DE70B1" w:rsidRPr="006F6803" w:rsidRDefault="00DE70B1" w:rsidP="002C46E6">
            <w:r w:rsidRPr="006F6803">
              <w:t>Задолженность потребителей</w:t>
            </w:r>
            <w:r w:rsidR="00FB54EA" w:rsidRPr="006F6803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6F6803" w:rsidRDefault="002F5A9D" w:rsidP="002A5D3F">
            <w:r>
              <w:t>-330027,15</w:t>
            </w:r>
            <w:r w:rsidR="00E701DE" w:rsidRPr="006F6803">
              <w:t xml:space="preserve"> руб.</w:t>
            </w:r>
          </w:p>
        </w:tc>
      </w:tr>
    </w:tbl>
    <w:p w:rsidR="00A06458" w:rsidRPr="006F6803" w:rsidRDefault="00A06458" w:rsidP="00A06458">
      <w:pPr>
        <w:spacing w:after="3"/>
        <w:ind w:left="175" w:right="80"/>
      </w:pPr>
      <w:r w:rsidRPr="006F6803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DC6CE3" w:rsidP="007949C8">
            <w:r w:rsidRPr="006F6803">
              <w:t>АДО и ВДГО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5B29D8" w:rsidP="00533A75">
            <w:r w:rsidRPr="006F6803">
              <w:t xml:space="preserve"> </w:t>
            </w:r>
            <w:r w:rsidR="00FA2572" w:rsidRPr="006F6803">
              <w:t xml:space="preserve"> </w:t>
            </w:r>
            <w:r w:rsidR="00DC6CE3" w:rsidRPr="006F6803">
              <w:t xml:space="preserve">69915,64 </w:t>
            </w:r>
            <w:r w:rsidR="00A06458" w:rsidRPr="006F6803">
              <w:t>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7949C8">
            <w:r w:rsidRPr="006F6803">
              <w:t>услуги паспортной службы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F555E0" w:rsidP="007949C8">
            <w:r w:rsidRPr="006F6803">
              <w:t>5571,12</w:t>
            </w:r>
            <w:r w:rsidR="00A06458" w:rsidRPr="006F6803">
              <w:t xml:space="preserve"> 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7949C8">
            <w:r w:rsidRPr="006F6803">
              <w:t>услуги расчетного центра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DC6CE3" w:rsidP="009654EA">
            <w:r w:rsidRPr="006F6803">
              <w:t>108285,59</w:t>
            </w:r>
            <w:r w:rsidR="00A06458" w:rsidRPr="006F6803">
              <w:t xml:space="preserve"> 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5A6C84">
            <w:r w:rsidRPr="006F6803">
              <w:t xml:space="preserve">общие мероприятия, ведение сайта и обследование здания по заявлениям и обращениям граждан, </w:t>
            </w:r>
            <w:r w:rsidR="00F555E0" w:rsidRPr="006F6803">
              <w:t>общие осмотры здания и конструктивных элементов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4B1B72" w:rsidP="00FA2572">
            <w:r w:rsidRPr="006F6803">
              <w:t xml:space="preserve"> </w:t>
            </w:r>
            <w:r w:rsidR="00F555E0" w:rsidRPr="006F6803">
              <w:t xml:space="preserve"> 47856,55 </w:t>
            </w:r>
            <w:r w:rsidR="00A06458" w:rsidRPr="006F6803">
              <w:t>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7949C8">
            <w:r w:rsidRPr="006F6803">
              <w:t>техническое и аварийное обслуживание инженерного оборудования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A06458" w:rsidP="0008158D">
            <w:r w:rsidRPr="006F6803">
              <w:t xml:space="preserve"> </w:t>
            </w:r>
            <w:r w:rsidR="00DC6CE3" w:rsidRPr="006F6803">
              <w:t>246582,91</w:t>
            </w:r>
            <w:r w:rsidR="00994709" w:rsidRPr="006F6803">
              <w:t xml:space="preserve"> </w:t>
            </w:r>
            <w:r w:rsidRPr="006F6803">
              <w:t>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A06458" w:rsidRPr="006F6803" w:rsidRDefault="00A06458" w:rsidP="007949C8">
            <w:r w:rsidRPr="006F6803">
              <w:t>санитарное содержание здания и придомовой территории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F555E0" w:rsidP="009654EA">
            <w:r w:rsidRPr="006F6803">
              <w:t>195076,28</w:t>
            </w:r>
            <w:r w:rsidR="00C35121" w:rsidRPr="006F6803">
              <w:t xml:space="preserve"> </w:t>
            </w:r>
            <w:r w:rsidR="00A06458" w:rsidRPr="006F6803">
              <w:t>руб.</w:t>
            </w:r>
          </w:p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21</w:t>
            </w:r>
          </w:p>
        </w:tc>
        <w:tc>
          <w:tcPr>
            <w:tcW w:w="4536" w:type="dxa"/>
          </w:tcPr>
          <w:p w:rsidR="00A06458" w:rsidRPr="006F6803" w:rsidRDefault="00A06458" w:rsidP="007949C8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987229" w:rsidRPr="006F6803" w:rsidRDefault="00987229" w:rsidP="00987229">
            <w:r w:rsidRPr="006F6803">
              <w:t xml:space="preserve">дезинфекция </w:t>
            </w:r>
          </w:p>
          <w:p w:rsidR="00A06458" w:rsidRPr="006F6803" w:rsidRDefault="00A06458" w:rsidP="00987229"/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22</w:t>
            </w:r>
          </w:p>
        </w:tc>
        <w:tc>
          <w:tcPr>
            <w:tcW w:w="4536" w:type="dxa"/>
          </w:tcPr>
          <w:p w:rsidR="00A06458" w:rsidRPr="006F6803" w:rsidRDefault="00A06458" w:rsidP="007949C8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6F6803" w:rsidRDefault="00F33FE1" w:rsidP="002D1074">
            <w:r>
              <w:t>400</w:t>
            </w:r>
            <w:r w:rsidR="00987229" w:rsidRPr="006F6803">
              <w:t>0</w:t>
            </w:r>
            <w:r w:rsidR="00F555E0" w:rsidRPr="006F6803">
              <w:t>,00</w:t>
            </w:r>
            <w:r w:rsidR="00A06458" w:rsidRPr="006F6803">
              <w:t xml:space="preserve"> руб.</w:t>
            </w:r>
          </w:p>
        </w:tc>
      </w:tr>
      <w:tr w:rsidR="006F55C0" w:rsidRPr="006F6803" w:rsidTr="00D72787">
        <w:tc>
          <w:tcPr>
            <w:tcW w:w="846" w:type="dxa"/>
          </w:tcPr>
          <w:p w:rsidR="006F55C0" w:rsidRPr="006F6803" w:rsidRDefault="006F55C0" w:rsidP="00D72787">
            <w:r w:rsidRPr="006F6803">
              <w:t>21</w:t>
            </w:r>
          </w:p>
        </w:tc>
        <w:tc>
          <w:tcPr>
            <w:tcW w:w="4536" w:type="dxa"/>
          </w:tcPr>
          <w:p w:rsidR="006F55C0" w:rsidRPr="006F6803" w:rsidRDefault="006F55C0" w:rsidP="00D72787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F55C0" w:rsidRPr="006F6803" w:rsidRDefault="00ED5FD1" w:rsidP="00D72787">
            <w:r w:rsidRPr="006F6803">
              <w:t>Очистка крыши от наледи снега и сосулек</w:t>
            </w:r>
          </w:p>
        </w:tc>
      </w:tr>
      <w:tr w:rsidR="006F55C0" w:rsidRPr="006F6803" w:rsidTr="00D72787">
        <w:tc>
          <w:tcPr>
            <w:tcW w:w="846" w:type="dxa"/>
          </w:tcPr>
          <w:p w:rsidR="006F55C0" w:rsidRPr="006F6803" w:rsidRDefault="006F55C0" w:rsidP="00D72787">
            <w:r w:rsidRPr="006F6803">
              <w:t>22</w:t>
            </w:r>
          </w:p>
        </w:tc>
        <w:tc>
          <w:tcPr>
            <w:tcW w:w="4536" w:type="dxa"/>
          </w:tcPr>
          <w:p w:rsidR="006F55C0" w:rsidRPr="006F6803" w:rsidRDefault="006F55C0" w:rsidP="00D72787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6F6803" w:rsidRDefault="00F2716F" w:rsidP="00C56365">
            <w:r w:rsidRPr="006F6803">
              <w:t>1</w:t>
            </w:r>
            <w:r w:rsidR="00C56365">
              <w:t>05620</w:t>
            </w:r>
            <w:r w:rsidR="00F555E0" w:rsidRPr="006F6803">
              <w:t>,00</w:t>
            </w:r>
            <w:r w:rsidR="006F55C0" w:rsidRPr="006F6803">
              <w:t xml:space="preserve"> руб.</w:t>
            </w:r>
          </w:p>
        </w:tc>
      </w:tr>
      <w:tr w:rsidR="006F55C0" w:rsidRPr="006F6803" w:rsidTr="00D72787">
        <w:tc>
          <w:tcPr>
            <w:tcW w:w="846" w:type="dxa"/>
          </w:tcPr>
          <w:p w:rsidR="006F55C0" w:rsidRPr="006F6803" w:rsidRDefault="006F55C0" w:rsidP="00D72787">
            <w:r w:rsidRPr="006F6803">
              <w:t>21</w:t>
            </w:r>
          </w:p>
        </w:tc>
        <w:tc>
          <w:tcPr>
            <w:tcW w:w="4536" w:type="dxa"/>
          </w:tcPr>
          <w:p w:rsidR="006F55C0" w:rsidRPr="006F6803" w:rsidRDefault="006F55C0" w:rsidP="00D72787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F55C0" w:rsidRPr="006F6803" w:rsidRDefault="00C56365" w:rsidP="00987229">
            <w:r>
              <w:t>дератизация</w:t>
            </w:r>
          </w:p>
        </w:tc>
      </w:tr>
      <w:tr w:rsidR="006F55C0" w:rsidRPr="006F6803" w:rsidTr="00D72787">
        <w:tc>
          <w:tcPr>
            <w:tcW w:w="846" w:type="dxa"/>
          </w:tcPr>
          <w:p w:rsidR="006F55C0" w:rsidRPr="006F6803" w:rsidRDefault="006F55C0" w:rsidP="00D72787">
            <w:r w:rsidRPr="006F6803">
              <w:t>22</w:t>
            </w:r>
          </w:p>
        </w:tc>
        <w:tc>
          <w:tcPr>
            <w:tcW w:w="4536" w:type="dxa"/>
          </w:tcPr>
          <w:p w:rsidR="006F55C0" w:rsidRPr="006F6803" w:rsidRDefault="006F55C0" w:rsidP="00D72787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6F6803" w:rsidRDefault="004C73AF" w:rsidP="00393166">
            <w:r>
              <w:t>25</w:t>
            </w:r>
            <w:r w:rsidR="00987229" w:rsidRPr="006F6803">
              <w:t>00</w:t>
            </w:r>
            <w:r w:rsidR="00D75C2D" w:rsidRPr="006F6803">
              <w:t xml:space="preserve"> </w:t>
            </w:r>
            <w:r w:rsidR="00CD404E" w:rsidRPr="006F6803">
              <w:t xml:space="preserve">,00 </w:t>
            </w:r>
            <w:r w:rsidR="006F55C0" w:rsidRPr="006F6803">
              <w:t>руб.</w:t>
            </w:r>
          </w:p>
        </w:tc>
      </w:tr>
      <w:tr w:rsidR="005D7861" w:rsidRPr="006F6803" w:rsidTr="0024097B">
        <w:tc>
          <w:tcPr>
            <w:tcW w:w="846" w:type="dxa"/>
          </w:tcPr>
          <w:p w:rsidR="005D7861" w:rsidRPr="006F6803" w:rsidRDefault="005D7861" w:rsidP="0024097B">
            <w:r w:rsidRPr="006F6803">
              <w:t>21</w:t>
            </w:r>
          </w:p>
        </w:tc>
        <w:tc>
          <w:tcPr>
            <w:tcW w:w="4536" w:type="dxa"/>
          </w:tcPr>
          <w:p w:rsidR="005D7861" w:rsidRPr="006F6803" w:rsidRDefault="005D7861" w:rsidP="0024097B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5D7861" w:rsidRPr="006F6803" w:rsidRDefault="002006F6" w:rsidP="002006F6">
            <w:r w:rsidRPr="00D663F4">
              <w:t>Замена участка центрального отопления</w:t>
            </w:r>
            <w:r w:rsidRPr="006F6803">
              <w:t xml:space="preserve"> </w:t>
            </w:r>
          </w:p>
        </w:tc>
      </w:tr>
      <w:tr w:rsidR="005D7861" w:rsidRPr="006F6803" w:rsidTr="0024097B">
        <w:tc>
          <w:tcPr>
            <w:tcW w:w="846" w:type="dxa"/>
          </w:tcPr>
          <w:p w:rsidR="005D7861" w:rsidRPr="006F6803" w:rsidRDefault="005D7861" w:rsidP="0024097B">
            <w:r w:rsidRPr="006F6803">
              <w:t>22</w:t>
            </w:r>
          </w:p>
        </w:tc>
        <w:tc>
          <w:tcPr>
            <w:tcW w:w="4536" w:type="dxa"/>
          </w:tcPr>
          <w:p w:rsidR="005D7861" w:rsidRPr="006F6803" w:rsidRDefault="005D7861" w:rsidP="0024097B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6F6803" w:rsidRDefault="00BB4548" w:rsidP="002006F6">
            <w:r>
              <w:t>1</w:t>
            </w:r>
            <w:r w:rsidR="00D61EF8">
              <w:t>1</w:t>
            </w:r>
            <w:r w:rsidR="002006F6">
              <w:t>887</w:t>
            </w:r>
            <w:r w:rsidR="006F6803" w:rsidRPr="006F6803">
              <w:t xml:space="preserve">,00 </w:t>
            </w:r>
            <w:r w:rsidR="005D7861" w:rsidRPr="006F6803">
              <w:t>руб.</w:t>
            </w:r>
          </w:p>
        </w:tc>
      </w:tr>
      <w:tr w:rsidR="003D4B5B" w:rsidRPr="006F6803" w:rsidTr="00220720">
        <w:tc>
          <w:tcPr>
            <w:tcW w:w="846" w:type="dxa"/>
          </w:tcPr>
          <w:p w:rsidR="003D4B5B" w:rsidRPr="006F6803" w:rsidRDefault="003D4B5B" w:rsidP="00220720">
            <w:r w:rsidRPr="006F6803">
              <w:t>21</w:t>
            </w:r>
          </w:p>
        </w:tc>
        <w:tc>
          <w:tcPr>
            <w:tcW w:w="4536" w:type="dxa"/>
          </w:tcPr>
          <w:p w:rsidR="003D4B5B" w:rsidRPr="006F6803" w:rsidRDefault="003D4B5B" w:rsidP="00220720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3D4B5B" w:rsidRPr="006F6803" w:rsidRDefault="006F6803" w:rsidP="006F6803">
            <w:r w:rsidRPr="006F6803">
              <w:t xml:space="preserve">устранение надписей и рисунков на фасаде МКД, </w:t>
            </w:r>
          </w:p>
        </w:tc>
      </w:tr>
      <w:tr w:rsidR="003D4B5B" w:rsidRPr="006F6803" w:rsidTr="00220720">
        <w:tc>
          <w:tcPr>
            <w:tcW w:w="846" w:type="dxa"/>
          </w:tcPr>
          <w:p w:rsidR="003D4B5B" w:rsidRPr="006F6803" w:rsidRDefault="003D4B5B" w:rsidP="00220720">
            <w:r w:rsidRPr="006F6803">
              <w:t>22</w:t>
            </w:r>
          </w:p>
        </w:tc>
        <w:tc>
          <w:tcPr>
            <w:tcW w:w="4536" w:type="dxa"/>
          </w:tcPr>
          <w:p w:rsidR="003D4B5B" w:rsidRPr="006F6803" w:rsidRDefault="003D4B5B" w:rsidP="00220720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6F6803" w:rsidRDefault="004C73AF" w:rsidP="008142B3">
            <w:r>
              <w:t>5</w:t>
            </w:r>
            <w:r w:rsidR="006F6803" w:rsidRPr="006F6803">
              <w:t>000</w:t>
            </w:r>
            <w:r w:rsidR="00644636" w:rsidRPr="006F6803">
              <w:t>,00</w:t>
            </w:r>
            <w:r w:rsidR="00BA2A21" w:rsidRPr="006F6803">
              <w:t xml:space="preserve"> </w:t>
            </w:r>
            <w:r w:rsidR="003D4B5B" w:rsidRPr="006F6803">
              <w:t>руб.</w:t>
            </w:r>
          </w:p>
        </w:tc>
      </w:tr>
      <w:tr w:rsidR="00DE0E89" w:rsidRPr="006F6803" w:rsidTr="00B34615">
        <w:tc>
          <w:tcPr>
            <w:tcW w:w="846" w:type="dxa"/>
          </w:tcPr>
          <w:p w:rsidR="00DE0E89" w:rsidRPr="006F6803" w:rsidRDefault="00DE0E89" w:rsidP="00B34615">
            <w:r w:rsidRPr="006F6803">
              <w:t>21</w:t>
            </w:r>
          </w:p>
        </w:tc>
        <w:tc>
          <w:tcPr>
            <w:tcW w:w="4536" w:type="dxa"/>
          </w:tcPr>
          <w:p w:rsidR="00DE0E89" w:rsidRPr="006F6803" w:rsidRDefault="00DE0E89" w:rsidP="00B34615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DE0E89" w:rsidRPr="006F6803" w:rsidRDefault="008425B8" w:rsidP="00B34615">
            <w:r w:rsidRPr="008425B8">
              <w:t>Обследование дымоходов и вентиляционных каналов</w:t>
            </w:r>
          </w:p>
        </w:tc>
      </w:tr>
      <w:tr w:rsidR="00DE0E89" w:rsidRPr="006F6803" w:rsidTr="00B34615">
        <w:tc>
          <w:tcPr>
            <w:tcW w:w="846" w:type="dxa"/>
          </w:tcPr>
          <w:p w:rsidR="00DE0E89" w:rsidRPr="006F6803" w:rsidRDefault="00DE0E89" w:rsidP="00B34615">
            <w:r w:rsidRPr="006F6803">
              <w:t>22</w:t>
            </w:r>
          </w:p>
        </w:tc>
        <w:tc>
          <w:tcPr>
            <w:tcW w:w="4536" w:type="dxa"/>
          </w:tcPr>
          <w:p w:rsidR="00DE0E89" w:rsidRPr="006F6803" w:rsidRDefault="00DE0E89" w:rsidP="00B34615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E0E89" w:rsidRPr="006F6803" w:rsidRDefault="00DE0E89" w:rsidP="00D763C1">
            <w:r w:rsidRPr="006F6803">
              <w:t xml:space="preserve"> </w:t>
            </w:r>
            <w:r w:rsidR="008425B8">
              <w:t>10070</w:t>
            </w:r>
            <w:r w:rsidR="006F6803" w:rsidRPr="006F6803">
              <w:t xml:space="preserve">,00 </w:t>
            </w:r>
            <w:r w:rsidRPr="006F6803">
              <w:t>руб.</w:t>
            </w:r>
            <w:bookmarkStart w:id="0" w:name="_GoBack"/>
            <w:bookmarkEnd w:id="0"/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21</w:t>
            </w:r>
          </w:p>
        </w:tc>
        <w:tc>
          <w:tcPr>
            <w:tcW w:w="4536" w:type="dxa"/>
          </w:tcPr>
          <w:p w:rsidR="006777C3" w:rsidRPr="006F6803" w:rsidRDefault="006777C3" w:rsidP="007A031E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777C3" w:rsidRPr="006F6803" w:rsidRDefault="00165F31" w:rsidP="00165F31">
            <w:r>
              <w:t xml:space="preserve">Аварийный </w:t>
            </w:r>
            <w:r w:rsidR="006F6803" w:rsidRPr="006F6803">
              <w:t xml:space="preserve">ремонт кровли 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22</w:t>
            </w:r>
          </w:p>
        </w:tc>
        <w:tc>
          <w:tcPr>
            <w:tcW w:w="4536" w:type="dxa"/>
          </w:tcPr>
          <w:p w:rsidR="006777C3" w:rsidRPr="006F6803" w:rsidRDefault="006777C3" w:rsidP="007A031E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6F6803" w:rsidRDefault="00165F31" w:rsidP="00165F31">
            <w:r>
              <w:t>599</w:t>
            </w:r>
            <w:r w:rsidR="006F6803" w:rsidRPr="006F6803">
              <w:t>00,</w:t>
            </w:r>
            <w:r w:rsidR="008142B3" w:rsidRPr="006F6803">
              <w:t>00</w:t>
            </w:r>
            <w:r w:rsidR="006777C3" w:rsidRPr="006F6803">
              <w:t xml:space="preserve"> руб.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21</w:t>
            </w:r>
          </w:p>
        </w:tc>
        <w:tc>
          <w:tcPr>
            <w:tcW w:w="4536" w:type="dxa"/>
          </w:tcPr>
          <w:p w:rsidR="006777C3" w:rsidRPr="006F6803" w:rsidRDefault="006777C3" w:rsidP="007A031E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777C3" w:rsidRPr="006F6803" w:rsidRDefault="006F6803" w:rsidP="00D763C1">
            <w:r w:rsidRPr="006F6803">
              <w:t xml:space="preserve">ремонт водосточной трубы , 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22</w:t>
            </w:r>
          </w:p>
        </w:tc>
        <w:tc>
          <w:tcPr>
            <w:tcW w:w="4536" w:type="dxa"/>
          </w:tcPr>
          <w:p w:rsidR="006777C3" w:rsidRPr="006F6803" w:rsidRDefault="006777C3" w:rsidP="007A031E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6F6803" w:rsidRDefault="006777C3" w:rsidP="00D763C1">
            <w:r w:rsidRPr="006F6803">
              <w:t xml:space="preserve"> </w:t>
            </w:r>
            <w:r w:rsidR="00D763C1">
              <w:t>125</w:t>
            </w:r>
            <w:r w:rsidR="00082D55" w:rsidRPr="006F6803">
              <w:t>0</w:t>
            </w:r>
            <w:r w:rsidR="00470503" w:rsidRPr="006F6803">
              <w:t xml:space="preserve">0,00 </w:t>
            </w:r>
            <w:r w:rsidRPr="006F6803">
              <w:t>руб.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21</w:t>
            </w:r>
          </w:p>
        </w:tc>
        <w:tc>
          <w:tcPr>
            <w:tcW w:w="4536" w:type="dxa"/>
          </w:tcPr>
          <w:p w:rsidR="006777C3" w:rsidRPr="006F6803" w:rsidRDefault="006777C3" w:rsidP="007A031E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6777C3" w:rsidRPr="006F6803" w:rsidRDefault="00076D43" w:rsidP="007A031E">
            <w:r>
              <w:t>Механизированная уборка снега</w:t>
            </w:r>
          </w:p>
        </w:tc>
      </w:tr>
      <w:tr w:rsidR="006777C3" w:rsidRPr="006F6803" w:rsidTr="007A031E">
        <w:tc>
          <w:tcPr>
            <w:tcW w:w="846" w:type="dxa"/>
          </w:tcPr>
          <w:p w:rsidR="006777C3" w:rsidRPr="006F6803" w:rsidRDefault="006777C3" w:rsidP="007A031E">
            <w:r w:rsidRPr="006F6803">
              <w:t>22</w:t>
            </w:r>
          </w:p>
        </w:tc>
        <w:tc>
          <w:tcPr>
            <w:tcW w:w="4536" w:type="dxa"/>
          </w:tcPr>
          <w:p w:rsidR="006777C3" w:rsidRPr="006F6803" w:rsidRDefault="006777C3" w:rsidP="007A031E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777C3" w:rsidRPr="006F6803" w:rsidRDefault="00393166" w:rsidP="00F929AE">
            <w:r w:rsidRPr="006F6803">
              <w:t xml:space="preserve"> </w:t>
            </w:r>
            <w:r w:rsidR="00076D43">
              <w:t>240</w:t>
            </w:r>
            <w:r w:rsidR="006F6803" w:rsidRPr="006F6803">
              <w:t>00</w:t>
            </w:r>
            <w:r w:rsidR="00470503" w:rsidRPr="006F6803">
              <w:t>,00</w:t>
            </w:r>
            <w:r w:rsidR="006777C3" w:rsidRPr="006F6803">
              <w:t xml:space="preserve"> руб.</w:t>
            </w:r>
          </w:p>
        </w:tc>
      </w:tr>
      <w:tr w:rsidR="00D663F4" w:rsidRPr="006F6803" w:rsidTr="00CB0EC6">
        <w:tc>
          <w:tcPr>
            <w:tcW w:w="846" w:type="dxa"/>
          </w:tcPr>
          <w:p w:rsidR="00D663F4" w:rsidRPr="006F6803" w:rsidRDefault="00D663F4" w:rsidP="00CB0EC6">
            <w:r w:rsidRPr="006F6803">
              <w:t>21</w:t>
            </w:r>
          </w:p>
        </w:tc>
        <w:tc>
          <w:tcPr>
            <w:tcW w:w="4536" w:type="dxa"/>
          </w:tcPr>
          <w:p w:rsidR="00D663F4" w:rsidRPr="006F6803" w:rsidRDefault="00D663F4" w:rsidP="00CB0EC6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D663F4" w:rsidRPr="006F6803" w:rsidRDefault="002006F6" w:rsidP="00CB0EC6">
            <w:r w:rsidRPr="006F6803">
              <w:t xml:space="preserve">доставка песка, </w:t>
            </w:r>
            <w:r w:rsidRPr="00BB4548">
              <w:t xml:space="preserve">Уборка мусора у входа в подвал ,  ремонт крыльца, ремонт отверстий под трубой, вынос строительного мусора , перенос песка , закрытие слуховых окон, </w:t>
            </w:r>
            <w:r w:rsidRPr="00BB4548">
              <w:lastRenderedPageBreak/>
              <w:t>ограждение лентой территории, покраска дверей, монтаж табличек</w:t>
            </w:r>
            <w:r>
              <w:t xml:space="preserve">. </w:t>
            </w:r>
            <w:r w:rsidRPr="00D24B73">
              <w:t xml:space="preserve">посыпка </w:t>
            </w:r>
            <w:proofErr w:type="spellStart"/>
            <w:r w:rsidRPr="00D24B73">
              <w:t>противогололедными</w:t>
            </w:r>
            <w:proofErr w:type="spellEnd"/>
            <w:r w:rsidRPr="00D24B73">
              <w:t xml:space="preserve"> материалами, закрытие чердака</w:t>
            </w:r>
          </w:p>
        </w:tc>
      </w:tr>
      <w:tr w:rsidR="00D663F4" w:rsidRPr="006F6803" w:rsidTr="00CB0EC6">
        <w:tc>
          <w:tcPr>
            <w:tcW w:w="846" w:type="dxa"/>
          </w:tcPr>
          <w:p w:rsidR="00D663F4" w:rsidRPr="006F6803" w:rsidRDefault="00D663F4" w:rsidP="00CB0EC6">
            <w:r w:rsidRPr="006F6803">
              <w:lastRenderedPageBreak/>
              <w:t>22</w:t>
            </w:r>
          </w:p>
        </w:tc>
        <w:tc>
          <w:tcPr>
            <w:tcW w:w="4536" w:type="dxa"/>
          </w:tcPr>
          <w:p w:rsidR="00D663F4" w:rsidRPr="006F6803" w:rsidRDefault="00D663F4" w:rsidP="00CB0EC6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63F4" w:rsidRPr="006F6803" w:rsidRDefault="00D663F4" w:rsidP="002006F6">
            <w:r w:rsidRPr="006F6803">
              <w:t xml:space="preserve"> </w:t>
            </w:r>
            <w:r>
              <w:t>1</w:t>
            </w:r>
            <w:r>
              <w:t>1</w:t>
            </w:r>
            <w:r w:rsidR="002006F6">
              <w:t>200</w:t>
            </w:r>
            <w:r w:rsidRPr="006F6803">
              <w:t xml:space="preserve"> руб.</w:t>
            </w:r>
          </w:p>
        </w:tc>
      </w:tr>
      <w:tr w:rsidR="00D663F4" w:rsidRPr="006F6803" w:rsidTr="00CB0EC6">
        <w:tc>
          <w:tcPr>
            <w:tcW w:w="846" w:type="dxa"/>
          </w:tcPr>
          <w:p w:rsidR="00D663F4" w:rsidRPr="006F6803" w:rsidRDefault="00D663F4" w:rsidP="00CB0EC6">
            <w:r w:rsidRPr="006F6803">
              <w:t>21</w:t>
            </w:r>
          </w:p>
        </w:tc>
        <w:tc>
          <w:tcPr>
            <w:tcW w:w="4536" w:type="dxa"/>
          </w:tcPr>
          <w:p w:rsidR="00D663F4" w:rsidRPr="006F6803" w:rsidRDefault="00D663F4" w:rsidP="00CB0EC6">
            <w:r w:rsidRPr="006F6803">
              <w:t>Наименование работы (услуг)</w:t>
            </w:r>
          </w:p>
        </w:tc>
        <w:tc>
          <w:tcPr>
            <w:tcW w:w="4530" w:type="dxa"/>
          </w:tcPr>
          <w:p w:rsidR="00D663F4" w:rsidRPr="006F6803" w:rsidRDefault="004E7340" w:rsidP="00CB0EC6">
            <w:r w:rsidRPr="004E7340">
              <w:t>изготовление архитектурно планировочных данных</w:t>
            </w:r>
          </w:p>
        </w:tc>
      </w:tr>
      <w:tr w:rsidR="00D663F4" w:rsidRPr="006F6803" w:rsidTr="00CB0EC6">
        <w:tc>
          <w:tcPr>
            <w:tcW w:w="846" w:type="dxa"/>
          </w:tcPr>
          <w:p w:rsidR="00D663F4" w:rsidRPr="006F6803" w:rsidRDefault="00D663F4" w:rsidP="00CB0EC6">
            <w:r w:rsidRPr="006F6803">
              <w:t>22</w:t>
            </w:r>
          </w:p>
        </w:tc>
        <w:tc>
          <w:tcPr>
            <w:tcW w:w="4536" w:type="dxa"/>
          </w:tcPr>
          <w:p w:rsidR="00D663F4" w:rsidRPr="006F6803" w:rsidRDefault="00D663F4" w:rsidP="00CB0EC6">
            <w:pPr>
              <w:spacing w:after="182" w:line="259" w:lineRule="auto"/>
              <w:ind w:left="24"/>
            </w:pPr>
            <w:r w:rsidRPr="006F6803"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63F4" w:rsidRPr="006F6803" w:rsidRDefault="00D663F4" w:rsidP="004E7340">
            <w:r w:rsidRPr="006F6803">
              <w:t xml:space="preserve"> </w:t>
            </w:r>
            <w:r w:rsidR="004E7340">
              <w:t>10965,50</w:t>
            </w:r>
            <w:r w:rsidRPr="006F6803">
              <w:t xml:space="preserve"> руб.</w:t>
            </w:r>
          </w:p>
        </w:tc>
      </w:tr>
    </w:tbl>
    <w:p w:rsidR="00D8775B" w:rsidRPr="006F6803" w:rsidRDefault="00D8775B" w:rsidP="00A06458">
      <w:pPr>
        <w:spacing w:after="3"/>
        <w:ind w:left="175" w:right="80"/>
        <w:rPr>
          <w:rFonts w:ascii="Arial" w:eastAsia="Arial" w:hAnsi="Arial" w:cs="Arial"/>
        </w:rPr>
      </w:pPr>
    </w:p>
    <w:p w:rsidR="00A06458" w:rsidRPr="006F6803" w:rsidRDefault="00A06458" w:rsidP="00A06458">
      <w:pPr>
        <w:spacing w:after="3"/>
        <w:ind w:left="175" w:right="80"/>
        <w:rPr>
          <w:rFonts w:ascii="Arial" w:eastAsia="Arial" w:hAnsi="Arial" w:cs="Arial"/>
        </w:rPr>
      </w:pPr>
      <w:r w:rsidRPr="006F6803">
        <w:rPr>
          <w:rFonts w:ascii="Arial" w:eastAsia="Arial" w:hAnsi="Arial" w:cs="Arial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27</w:t>
            </w:r>
          </w:p>
        </w:tc>
        <w:tc>
          <w:tcPr>
            <w:tcW w:w="6946" w:type="dxa"/>
          </w:tcPr>
          <w:p w:rsidR="00A06458" w:rsidRPr="006F6803" w:rsidRDefault="00A06458" w:rsidP="007949C8">
            <w:r w:rsidRPr="006F6803"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6F6803" w:rsidRDefault="00A06458" w:rsidP="007949C8"/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28</w:t>
            </w:r>
          </w:p>
        </w:tc>
        <w:tc>
          <w:tcPr>
            <w:tcW w:w="6946" w:type="dxa"/>
          </w:tcPr>
          <w:p w:rsidR="00A06458" w:rsidRPr="006F6803" w:rsidRDefault="00A06458" w:rsidP="007949C8">
            <w:r w:rsidRPr="006F6803"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6F6803" w:rsidRDefault="00A06458" w:rsidP="007949C8"/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29</w:t>
            </w:r>
          </w:p>
        </w:tc>
        <w:tc>
          <w:tcPr>
            <w:tcW w:w="6946" w:type="dxa"/>
          </w:tcPr>
          <w:p w:rsidR="00A06458" w:rsidRPr="006F6803" w:rsidRDefault="00A06458" w:rsidP="007949C8">
            <w:r w:rsidRPr="006F6803"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6F6803" w:rsidRDefault="00A06458" w:rsidP="007949C8"/>
        </w:tc>
      </w:tr>
      <w:tr w:rsidR="00A06458" w:rsidRPr="006F6803" w:rsidTr="007949C8">
        <w:tc>
          <w:tcPr>
            <w:tcW w:w="846" w:type="dxa"/>
          </w:tcPr>
          <w:p w:rsidR="00A06458" w:rsidRPr="006F6803" w:rsidRDefault="00A06458" w:rsidP="007949C8">
            <w:r w:rsidRPr="006F6803">
              <w:t>30</w:t>
            </w:r>
          </w:p>
        </w:tc>
        <w:tc>
          <w:tcPr>
            <w:tcW w:w="6946" w:type="dxa"/>
          </w:tcPr>
          <w:p w:rsidR="00A06458" w:rsidRPr="006F6803" w:rsidRDefault="00A06458" w:rsidP="007949C8">
            <w:r w:rsidRPr="006F6803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6F6803" w:rsidRDefault="00A06458" w:rsidP="007949C8">
            <w:r w:rsidRPr="006F6803">
              <w:t>0,00 руб.</w:t>
            </w:r>
          </w:p>
        </w:tc>
      </w:tr>
    </w:tbl>
    <w:p w:rsidR="0057293A" w:rsidRPr="006F6803" w:rsidRDefault="0057293A" w:rsidP="00A53957">
      <w:pPr>
        <w:spacing w:after="3"/>
        <w:ind w:left="175" w:right="80"/>
        <w:rPr>
          <w:rFonts w:ascii="Arial" w:eastAsia="Arial" w:hAnsi="Arial" w:cs="Arial"/>
        </w:rPr>
      </w:pPr>
    </w:p>
    <w:p w:rsidR="00A12922" w:rsidRPr="006F6803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6F6803">
        <w:rPr>
          <w:rFonts w:ascii="Arial" w:eastAsia="Arial" w:hAnsi="Arial" w:cs="Arial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6F6803" w:rsidTr="002A5D3F">
        <w:tc>
          <w:tcPr>
            <w:tcW w:w="846" w:type="dxa"/>
          </w:tcPr>
          <w:p w:rsidR="00095798" w:rsidRPr="006F6803" w:rsidRDefault="00095798" w:rsidP="002A5D3F"/>
        </w:tc>
        <w:tc>
          <w:tcPr>
            <w:tcW w:w="6946" w:type="dxa"/>
          </w:tcPr>
          <w:p w:rsidR="00095798" w:rsidRPr="006F6803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6F6803" w:rsidRDefault="00095798" w:rsidP="002A5D3F"/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31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>Авансовы</w:t>
            </w:r>
            <w:r w:rsidR="00D35C2F" w:rsidRPr="006F6803">
              <w:t xml:space="preserve">е платежи потребителей </w:t>
            </w:r>
            <w:r w:rsidR="007E5D6A" w:rsidRPr="006F6803">
              <w:t>(на начало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32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 xml:space="preserve"> Переходящие ос</w:t>
            </w:r>
            <w:r w:rsidR="00D35C2F" w:rsidRPr="006F6803">
              <w:t xml:space="preserve">татки денежных средств </w:t>
            </w:r>
            <w:r w:rsidR="007E5D6A" w:rsidRPr="006F6803">
              <w:t>(на начало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33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 xml:space="preserve"> Задолженность потребителей</w:t>
            </w:r>
            <w:r w:rsidR="007E5D6A" w:rsidRPr="006F6803"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/>
        </w:tc>
        <w:tc>
          <w:tcPr>
            <w:tcW w:w="6946" w:type="dxa"/>
          </w:tcPr>
          <w:p w:rsidR="0008476A" w:rsidRPr="006F6803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F68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6F6803" w:rsidRDefault="0008476A" w:rsidP="0008476A"/>
        </w:tc>
        <w:tc>
          <w:tcPr>
            <w:tcW w:w="2120" w:type="dxa"/>
          </w:tcPr>
          <w:p w:rsidR="0008476A" w:rsidRPr="006F6803" w:rsidRDefault="0008476A" w:rsidP="0008476A"/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34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>Авансовы</w:t>
            </w:r>
            <w:r w:rsidR="00D35C2F" w:rsidRPr="006F6803">
              <w:t xml:space="preserve">е платежи потребителей </w:t>
            </w:r>
            <w:r w:rsidR="007E5D6A" w:rsidRPr="006F6803">
              <w:t>(на конец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35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 xml:space="preserve"> Переходящие ос</w:t>
            </w:r>
            <w:r w:rsidR="00D35C2F" w:rsidRPr="006F6803">
              <w:t xml:space="preserve">татки денежных средств </w:t>
            </w:r>
            <w:r w:rsidR="007E5D6A" w:rsidRPr="006F6803">
              <w:t>(на конец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  <w:tr w:rsidR="0008476A" w:rsidRPr="006F6803" w:rsidTr="002A5D3F">
        <w:tc>
          <w:tcPr>
            <w:tcW w:w="846" w:type="dxa"/>
          </w:tcPr>
          <w:p w:rsidR="0008476A" w:rsidRPr="006F6803" w:rsidRDefault="0008476A" w:rsidP="0008476A">
            <w:r w:rsidRPr="006F6803">
              <w:t>36</w:t>
            </w:r>
          </w:p>
        </w:tc>
        <w:tc>
          <w:tcPr>
            <w:tcW w:w="6946" w:type="dxa"/>
          </w:tcPr>
          <w:p w:rsidR="00D35C2F" w:rsidRPr="006F6803" w:rsidRDefault="0008476A" w:rsidP="002C46E6">
            <w:r w:rsidRPr="006F6803">
              <w:t xml:space="preserve"> Задолженность потребителей</w:t>
            </w:r>
            <w:r w:rsidR="007E5D6A" w:rsidRPr="006F6803"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6F6803" w:rsidRDefault="0008476A" w:rsidP="0008476A">
            <w:r w:rsidRPr="006F6803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233D9" w:rsidRDefault="00417606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233D9" w:rsidRDefault="002E43E7" w:rsidP="002C46E6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233D9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233D9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233D9" w:rsidTr="002A5D3F">
        <w:tc>
          <w:tcPr>
            <w:tcW w:w="8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233D9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Направлено пр</w:t>
            </w:r>
            <w:r w:rsidR="007F21C5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233D9" w:rsidRDefault="007F21C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233D9" w:rsidRDefault="007F21C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233D9" w:rsidRDefault="007F21C5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20E1" w:rsidRPr="00B233D9" w:rsidTr="002A5D3F">
        <w:tc>
          <w:tcPr>
            <w:tcW w:w="8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  <w:r w:rsidRPr="00B233D9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233D9">
              <w:rPr>
                <w:sz w:val="20"/>
                <w:szCs w:val="20"/>
              </w:rPr>
              <w:t>претензионно</w:t>
            </w:r>
            <w:proofErr w:type="spellEnd"/>
            <w:r w:rsidRPr="00B233D9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233D9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E752B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23816"/>
    <w:rsid w:val="00054053"/>
    <w:rsid w:val="00060618"/>
    <w:rsid w:val="00061433"/>
    <w:rsid w:val="000709EF"/>
    <w:rsid w:val="00074F41"/>
    <w:rsid w:val="00076A80"/>
    <w:rsid w:val="00076D43"/>
    <w:rsid w:val="0008158D"/>
    <w:rsid w:val="00082D55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5476"/>
    <w:rsid w:val="00145517"/>
    <w:rsid w:val="00147457"/>
    <w:rsid w:val="00155117"/>
    <w:rsid w:val="00165F31"/>
    <w:rsid w:val="001A7589"/>
    <w:rsid w:val="001C6B00"/>
    <w:rsid w:val="001E15DD"/>
    <w:rsid w:val="001E7B92"/>
    <w:rsid w:val="001F60EB"/>
    <w:rsid w:val="002006F6"/>
    <w:rsid w:val="0020073B"/>
    <w:rsid w:val="00203C79"/>
    <w:rsid w:val="0023459C"/>
    <w:rsid w:val="002546BC"/>
    <w:rsid w:val="00271AB2"/>
    <w:rsid w:val="00274BBB"/>
    <w:rsid w:val="00275101"/>
    <w:rsid w:val="00285434"/>
    <w:rsid w:val="002B3796"/>
    <w:rsid w:val="002C46E6"/>
    <w:rsid w:val="002D1074"/>
    <w:rsid w:val="002E43E7"/>
    <w:rsid w:val="002F0ABF"/>
    <w:rsid w:val="002F5A9D"/>
    <w:rsid w:val="002F76C2"/>
    <w:rsid w:val="00320B38"/>
    <w:rsid w:val="00321791"/>
    <w:rsid w:val="00355978"/>
    <w:rsid w:val="00367F28"/>
    <w:rsid w:val="00375672"/>
    <w:rsid w:val="00393166"/>
    <w:rsid w:val="003B0D57"/>
    <w:rsid w:val="003B4592"/>
    <w:rsid w:val="003C3C31"/>
    <w:rsid w:val="003C72BD"/>
    <w:rsid w:val="003D1585"/>
    <w:rsid w:val="003D4B5B"/>
    <w:rsid w:val="003E4F80"/>
    <w:rsid w:val="00402C6D"/>
    <w:rsid w:val="0040680B"/>
    <w:rsid w:val="00417606"/>
    <w:rsid w:val="004679D4"/>
    <w:rsid w:val="00470503"/>
    <w:rsid w:val="00495FB9"/>
    <w:rsid w:val="004B1B72"/>
    <w:rsid w:val="004C73AF"/>
    <w:rsid w:val="004E654B"/>
    <w:rsid w:val="004E7340"/>
    <w:rsid w:val="004F085C"/>
    <w:rsid w:val="004F472E"/>
    <w:rsid w:val="005120E1"/>
    <w:rsid w:val="00513AF5"/>
    <w:rsid w:val="00517CA3"/>
    <w:rsid w:val="00521BEC"/>
    <w:rsid w:val="005279D9"/>
    <w:rsid w:val="00533A75"/>
    <w:rsid w:val="00555759"/>
    <w:rsid w:val="0057293A"/>
    <w:rsid w:val="0058130B"/>
    <w:rsid w:val="00583FB2"/>
    <w:rsid w:val="005937FA"/>
    <w:rsid w:val="005A2812"/>
    <w:rsid w:val="005A39FB"/>
    <w:rsid w:val="005A6C84"/>
    <w:rsid w:val="005B29D8"/>
    <w:rsid w:val="005B5467"/>
    <w:rsid w:val="005C3CF8"/>
    <w:rsid w:val="005D7861"/>
    <w:rsid w:val="005F7C1B"/>
    <w:rsid w:val="0060049D"/>
    <w:rsid w:val="00607F30"/>
    <w:rsid w:val="0062003E"/>
    <w:rsid w:val="00622230"/>
    <w:rsid w:val="00631B1B"/>
    <w:rsid w:val="00633A64"/>
    <w:rsid w:val="00641684"/>
    <w:rsid w:val="00644636"/>
    <w:rsid w:val="00645C97"/>
    <w:rsid w:val="006775A2"/>
    <w:rsid w:val="006777C3"/>
    <w:rsid w:val="006A4FAC"/>
    <w:rsid w:val="006B0E8E"/>
    <w:rsid w:val="006E4167"/>
    <w:rsid w:val="006F3AFF"/>
    <w:rsid w:val="006F55C0"/>
    <w:rsid w:val="006F6803"/>
    <w:rsid w:val="00725291"/>
    <w:rsid w:val="00732F5B"/>
    <w:rsid w:val="007536B6"/>
    <w:rsid w:val="0079053B"/>
    <w:rsid w:val="0079056A"/>
    <w:rsid w:val="007A16CE"/>
    <w:rsid w:val="007C35B6"/>
    <w:rsid w:val="007C518C"/>
    <w:rsid w:val="007E5D6A"/>
    <w:rsid w:val="007F21C5"/>
    <w:rsid w:val="0080495B"/>
    <w:rsid w:val="008135F0"/>
    <w:rsid w:val="008142B3"/>
    <w:rsid w:val="0083777C"/>
    <w:rsid w:val="008425B8"/>
    <w:rsid w:val="0085565A"/>
    <w:rsid w:val="008743E2"/>
    <w:rsid w:val="00883C1A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56E5D"/>
    <w:rsid w:val="009654EA"/>
    <w:rsid w:val="00987229"/>
    <w:rsid w:val="00993832"/>
    <w:rsid w:val="00994709"/>
    <w:rsid w:val="009A2637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F461D"/>
    <w:rsid w:val="00AF5C24"/>
    <w:rsid w:val="00AF6E49"/>
    <w:rsid w:val="00B06743"/>
    <w:rsid w:val="00B233D9"/>
    <w:rsid w:val="00B24BB4"/>
    <w:rsid w:val="00B5022D"/>
    <w:rsid w:val="00B77E3E"/>
    <w:rsid w:val="00BA2A21"/>
    <w:rsid w:val="00BA6625"/>
    <w:rsid w:val="00BB20E0"/>
    <w:rsid w:val="00BB4548"/>
    <w:rsid w:val="00BC4D9F"/>
    <w:rsid w:val="00BF5A4A"/>
    <w:rsid w:val="00BF6FE2"/>
    <w:rsid w:val="00C00DF3"/>
    <w:rsid w:val="00C24E18"/>
    <w:rsid w:val="00C25D0B"/>
    <w:rsid w:val="00C35121"/>
    <w:rsid w:val="00C4431A"/>
    <w:rsid w:val="00C4592F"/>
    <w:rsid w:val="00C5411B"/>
    <w:rsid w:val="00C56365"/>
    <w:rsid w:val="00C7580A"/>
    <w:rsid w:val="00C7707A"/>
    <w:rsid w:val="00C9147C"/>
    <w:rsid w:val="00CA6CDB"/>
    <w:rsid w:val="00CB3E35"/>
    <w:rsid w:val="00CD2F94"/>
    <w:rsid w:val="00CD404E"/>
    <w:rsid w:val="00D0554D"/>
    <w:rsid w:val="00D24B73"/>
    <w:rsid w:val="00D35C2F"/>
    <w:rsid w:val="00D4366F"/>
    <w:rsid w:val="00D47484"/>
    <w:rsid w:val="00D50F6C"/>
    <w:rsid w:val="00D61EF8"/>
    <w:rsid w:val="00D663F4"/>
    <w:rsid w:val="00D75C2D"/>
    <w:rsid w:val="00D763C1"/>
    <w:rsid w:val="00D8775B"/>
    <w:rsid w:val="00D93217"/>
    <w:rsid w:val="00DC6CE3"/>
    <w:rsid w:val="00DD02C6"/>
    <w:rsid w:val="00DE0E89"/>
    <w:rsid w:val="00DE70B1"/>
    <w:rsid w:val="00E024F0"/>
    <w:rsid w:val="00E059C6"/>
    <w:rsid w:val="00E13077"/>
    <w:rsid w:val="00E27295"/>
    <w:rsid w:val="00E468B6"/>
    <w:rsid w:val="00E46AB1"/>
    <w:rsid w:val="00E476A7"/>
    <w:rsid w:val="00E54759"/>
    <w:rsid w:val="00E54763"/>
    <w:rsid w:val="00E64A4B"/>
    <w:rsid w:val="00E701DE"/>
    <w:rsid w:val="00E752BE"/>
    <w:rsid w:val="00E75A2F"/>
    <w:rsid w:val="00EA219C"/>
    <w:rsid w:val="00EA2D8D"/>
    <w:rsid w:val="00EA3032"/>
    <w:rsid w:val="00EB231E"/>
    <w:rsid w:val="00EC29A0"/>
    <w:rsid w:val="00EC6062"/>
    <w:rsid w:val="00EC7404"/>
    <w:rsid w:val="00ED5FD1"/>
    <w:rsid w:val="00EE26A7"/>
    <w:rsid w:val="00EE57C1"/>
    <w:rsid w:val="00EF43B9"/>
    <w:rsid w:val="00EF541F"/>
    <w:rsid w:val="00F02222"/>
    <w:rsid w:val="00F1327E"/>
    <w:rsid w:val="00F24D9D"/>
    <w:rsid w:val="00F2716F"/>
    <w:rsid w:val="00F33FE1"/>
    <w:rsid w:val="00F43B7C"/>
    <w:rsid w:val="00F555E0"/>
    <w:rsid w:val="00F609A5"/>
    <w:rsid w:val="00F627DA"/>
    <w:rsid w:val="00F929AE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EBF7"/>
  <w15:docId w15:val="{E9FF0D49-D75A-4E32-849F-C130149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316</cp:revision>
  <cp:lastPrinted>2021-03-23T13:33:00Z</cp:lastPrinted>
  <dcterms:created xsi:type="dcterms:W3CDTF">2017-12-21T09:48:00Z</dcterms:created>
  <dcterms:modified xsi:type="dcterms:W3CDTF">2022-03-22T09:44:00Z</dcterms:modified>
</cp:coreProperties>
</file>