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01F9F" w:rsidRPr="00F01F9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ФОРМА 2.3 — СВЕДЕНИЯ О ВЫПОЛНЯЕМЫХ РАБОТАХ (ОКАЗЫВАЕМЫХ УСЛУГАХ) ПО СОДЕРЖАНИЮ И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РЕМОНТУ ОБЩЕГО ИМУЩЕСТВА В МНОГОКВАРТИРНОМ ДОМЕ, ИНЫХ УСЛУГАХ, СВЯЗАННЫХ С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ДОСТИЖЕНИЕМ ЦЕЛЕЙ УПРАВЛЕНИЯ МНОГОКВАРТИРНЫМ ДОМОМ ПО АДРЕСУ:</w:t>
      </w:r>
    </w:p>
    <w:p w:rsidR="00C4592F" w:rsidRPr="00C4592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6E013B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DF7282">
        <w:rPr>
          <w:rFonts w:ascii="Arial" w:eastAsia="Arial" w:hAnsi="Arial" w:cs="Arial"/>
          <w:b/>
          <w:color w:val="000000"/>
          <w:sz w:val="25"/>
          <w:lang w:eastAsia="ru-RU"/>
        </w:rPr>
        <w:t>ГОГОЛЯ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Д. </w:t>
      </w:r>
      <w:r w:rsidR="00DF7282">
        <w:rPr>
          <w:rFonts w:ascii="Arial" w:eastAsia="Arial" w:hAnsi="Arial" w:cs="Arial"/>
          <w:b/>
          <w:color w:val="000000"/>
          <w:sz w:val="25"/>
          <w:lang w:eastAsia="ru-RU"/>
        </w:rPr>
        <w:t>27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6E4167"/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500C3" w:rsidRPr="002500C3" w:rsidRDefault="002500C3" w:rsidP="002500C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2500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выполняемых работ (оказываемых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A32F43" w:rsidP="002A5D3F">
            <w:r>
              <w:t>1</w:t>
            </w:r>
          </w:p>
        </w:tc>
        <w:tc>
          <w:tcPr>
            <w:tcW w:w="6946" w:type="dxa"/>
          </w:tcPr>
          <w:p w:rsidR="003C3C31" w:rsidRDefault="00A32F43" w:rsidP="002A5D3F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C3C31" w:rsidRDefault="003C3C31" w:rsidP="00A32F43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6E013B" w:rsidP="002A5D3F">
            <w:r w:rsidRPr="006E013B">
              <w:t>Подготовка МКД к сезонной эксплуатации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A32F43" w:rsidP="009118AC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C3C31" w:rsidRDefault="00DF7282" w:rsidP="006E013B">
            <w:r>
              <w:t xml:space="preserve">4996,81 </w:t>
            </w:r>
            <w:r w:rsidR="00E701DE" w:rsidRPr="00E701DE">
              <w:t xml:space="preserve"> руб.</w:t>
            </w:r>
          </w:p>
        </w:tc>
      </w:tr>
    </w:tbl>
    <w:p w:rsidR="002E43E7" w:rsidRDefault="002E43E7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2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Сбор, вывоз и утилизация ТБО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DF7282" w:rsidP="00DF7282">
            <w:r>
              <w:t>2889,89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3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паспортной службы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DF7282" w:rsidP="00DF7282">
            <w:r>
              <w:t>146,53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4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расчетного центра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DF7282" w:rsidP="006E013B">
            <w:r>
              <w:t>468,91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5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санитарное содержание здания и придомовой территории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DF7282" w:rsidP="00DF7282">
            <w:r>
              <w:t>4938,2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6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27296A" w:rsidP="004D2F90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DF7282" w:rsidP="0027296A">
            <w:r>
              <w:t>3956,42</w:t>
            </w:r>
            <w:r w:rsidR="006A318F" w:rsidRPr="00E701DE">
              <w:t xml:space="preserve"> руб.</w:t>
            </w:r>
          </w:p>
        </w:tc>
      </w:tr>
      <w:tr w:rsidR="00D171E8" w:rsidTr="004D2F90">
        <w:tc>
          <w:tcPr>
            <w:tcW w:w="846" w:type="dxa"/>
          </w:tcPr>
          <w:p w:rsidR="00D171E8" w:rsidRDefault="00D171E8" w:rsidP="004D2F90">
            <w:r>
              <w:lastRenderedPageBreak/>
              <w:t>7</w:t>
            </w:r>
          </w:p>
        </w:tc>
        <w:tc>
          <w:tcPr>
            <w:tcW w:w="6946" w:type="dxa"/>
          </w:tcPr>
          <w:p w:rsidR="00D171E8" w:rsidRDefault="00D171E8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D171E8" w:rsidRDefault="00D171E8" w:rsidP="004D2F90"/>
        </w:tc>
      </w:tr>
      <w:tr w:rsidR="00D171E8" w:rsidTr="004D2F90">
        <w:trPr>
          <w:trHeight w:val="445"/>
        </w:trPr>
        <w:tc>
          <w:tcPr>
            <w:tcW w:w="846" w:type="dxa"/>
          </w:tcPr>
          <w:p w:rsidR="00D171E8" w:rsidRDefault="00D171E8" w:rsidP="004D2F90"/>
        </w:tc>
        <w:tc>
          <w:tcPr>
            <w:tcW w:w="6946" w:type="dxa"/>
          </w:tcPr>
          <w:p w:rsidR="00D171E8" w:rsidRDefault="0096158F" w:rsidP="004D2F90">
            <w:r>
              <w:t>Содержание конструктивных элементов</w:t>
            </w:r>
          </w:p>
        </w:tc>
        <w:tc>
          <w:tcPr>
            <w:tcW w:w="2120" w:type="dxa"/>
          </w:tcPr>
          <w:p w:rsidR="00D171E8" w:rsidRDefault="00D171E8" w:rsidP="004D2F90"/>
        </w:tc>
      </w:tr>
      <w:tr w:rsidR="00D171E8" w:rsidTr="004D2F90">
        <w:tc>
          <w:tcPr>
            <w:tcW w:w="846" w:type="dxa"/>
          </w:tcPr>
          <w:p w:rsidR="00D171E8" w:rsidRDefault="00D171E8" w:rsidP="004D2F90"/>
        </w:tc>
        <w:tc>
          <w:tcPr>
            <w:tcW w:w="6946" w:type="dxa"/>
          </w:tcPr>
          <w:p w:rsidR="00D171E8" w:rsidRDefault="00D171E8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D171E8" w:rsidRDefault="00DF7282" w:rsidP="00DF7282">
            <w:r>
              <w:t>2901,37</w:t>
            </w:r>
            <w:r w:rsidR="0096158F">
              <w:t xml:space="preserve"> </w:t>
            </w:r>
            <w:r w:rsidR="00D171E8" w:rsidRPr="00E701DE">
              <w:t>руб.</w:t>
            </w:r>
          </w:p>
        </w:tc>
      </w:tr>
    </w:tbl>
    <w:p w:rsidR="00D171E8" w:rsidRDefault="00D171E8" w:rsidP="00D171E8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017636" w:rsidP="00013271">
            <w:r>
              <w:t>8</w:t>
            </w:r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ХВС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24513E" w:rsidP="00013271">
            <w:r>
              <w:t>185,3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017636" w:rsidP="00013271">
            <w:r>
              <w:t>9</w:t>
            </w:r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ЭЭ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24513E" w:rsidP="00013271">
            <w:r>
              <w:t>585,4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017636" w:rsidP="00013271">
            <w:r>
              <w:t>10</w:t>
            </w:r>
            <w:bookmarkStart w:id="0" w:name="_GoBack"/>
            <w:bookmarkEnd w:id="0"/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ВО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24513E" w:rsidP="00013271">
            <w:r>
              <w:t>140,79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p w:rsidR="00A23FEC" w:rsidRDefault="00A23FEC" w:rsidP="00A32F43">
      <w:pPr>
        <w:spacing w:after="3"/>
        <w:ind w:left="175" w:right="80"/>
      </w:pPr>
    </w:p>
    <w:sectPr w:rsidR="00A23FE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7636"/>
    <w:rsid w:val="00060618"/>
    <w:rsid w:val="0008476A"/>
    <w:rsid w:val="00093BFE"/>
    <w:rsid w:val="00095798"/>
    <w:rsid w:val="000B16F2"/>
    <w:rsid w:val="00145476"/>
    <w:rsid w:val="00155117"/>
    <w:rsid w:val="001C6B00"/>
    <w:rsid w:val="0024513E"/>
    <w:rsid w:val="002500C3"/>
    <w:rsid w:val="0027296A"/>
    <w:rsid w:val="00274BBB"/>
    <w:rsid w:val="00275101"/>
    <w:rsid w:val="002B3796"/>
    <w:rsid w:val="002E43E7"/>
    <w:rsid w:val="00370648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A318F"/>
    <w:rsid w:val="006E013B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6158F"/>
    <w:rsid w:val="00993832"/>
    <w:rsid w:val="009B6DDF"/>
    <w:rsid w:val="00A12922"/>
    <w:rsid w:val="00A23FEC"/>
    <w:rsid w:val="00A32F43"/>
    <w:rsid w:val="00A52667"/>
    <w:rsid w:val="00A53957"/>
    <w:rsid w:val="00A56F34"/>
    <w:rsid w:val="00AF461D"/>
    <w:rsid w:val="00BB20E0"/>
    <w:rsid w:val="00BC4D9F"/>
    <w:rsid w:val="00BE3822"/>
    <w:rsid w:val="00BF5A4A"/>
    <w:rsid w:val="00C4592F"/>
    <w:rsid w:val="00D0554D"/>
    <w:rsid w:val="00D171E8"/>
    <w:rsid w:val="00D35C2F"/>
    <w:rsid w:val="00D47484"/>
    <w:rsid w:val="00D50F6C"/>
    <w:rsid w:val="00DE70B1"/>
    <w:rsid w:val="00DF7282"/>
    <w:rsid w:val="00E4149A"/>
    <w:rsid w:val="00E701DE"/>
    <w:rsid w:val="00EA2D8D"/>
    <w:rsid w:val="00F01F9F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dcterms:created xsi:type="dcterms:W3CDTF">2017-12-21T09:48:00Z</dcterms:created>
  <dcterms:modified xsi:type="dcterms:W3CDTF">2018-03-20T09:19:00Z</dcterms:modified>
</cp:coreProperties>
</file>